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776"/>
        <w:gridCol w:w="1559"/>
        <w:gridCol w:w="1701"/>
      </w:tblGrid>
      <w:tr w:rsidR="00A83964" w:rsidTr="000D3002">
        <w:trPr>
          <w:trHeight w:val="1607"/>
        </w:trPr>
        <w:tc>
          <w:tcPr>
            <w:tcW w:w="4320" w:type="dxa"/>
          </w:tcPr>
          <w:p w:rsidR="00A83964" w:rsidRPr="00D70D96" w:rsidRDefault="00A83964" w:rsidP="00797BE3">
            <w:pPr>
              <w:pStyle w:val="NormalWeb"/>
              <w:spacing w:before="0" w:after="0"/>
              <w:ind w:right="59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0;margin-top:0;width:208.45pt;height:81.75pt;z-index:-251658240;visibility:visible;mso-position-horizontal:center">
                  <v:imagedata r:id="rId7" o:title=""/>
                </v:shape>
              </w:pict>
            </w:r>
          </w:p>
        </w:tc>
        <w:tc>
          <w:tcPr>
            <w:tcW w:w="1776" w:type="dxa"/>
          </w:tcPr>
          <w:p w:rsidR="00A83964" w:rsidRDefault="00A83964" w:rsidP="00797BE3">
            <w:pPr>
              <w:pStyle w:val="NormalWeb"/>
              <w:spacing w:before="0" w:after="0"/>
              <w:ind w:right="59"/>
              <w:jc w:val="center"/>
            </w:pPr>
            <w:r w:rsidRPr="00CA79A0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1" o:spid="_x0000_i1025" type="#_x0000_t75" style="width:80.25pt;height:80.25pt;visibility:visible">
                  <v:imagedata r:id="rId8" o:title=""/>
                </v:shape>
              </w:pict>
            </w:r>
          </w:p>
        </w:tc>
        <w:tc>
          <w:tcPr>
            <w:tcW w:w="1559" w:type="dxa"/>
            <w:vAlign w:val="center"/>
          </w:tcPr>
          <w:p w:rsidR="00A83964" w:rsidRPr="00973469" w:rsidRDefault="00A83964" w:rsidP="00797BE3">
            <w:pPr>
              <w:pStyle w:val="NormalWeb"/>
              <w:spacing w:before="0" w:after="0"/>
              <w:ind w:right="59"/>
              <w:jc w:val="center"/>
              <w:rPr>
                <w:i/>
                <w:color w:val="0000FF"/>
              </w:rPr>
            </w:pPr>
            <w:r w:rsidRPr="00CA79A0">
              <w:rPr>
                <w:rFonts w:ascii="Arial" w:hAnsi="Arial" w:cs="Arial"/>
                <w:noProof/>
                <w:sz w:val="20"/>
                <w:szCs w:val="20"/>
              </w:rPr>
              <w:pict>
                <v:shape id="Paveikslėlis 2" o:spid="_x0000_i1026" type="#_x0000_t75" alt="Lietuvos LEADER logo RGB 900x1200px" style="width:50.25pt;height:66.75pt;visibility:visible">
                  <v:imagedata r:id="rId9" o:title=""/>
                </v:shape>
              </w:pict>
            </w:r>
          </w:p>
        </w:tc>
        <w:tc>
          <w:tcPr>
            <w:tcW w:w="1701" w:type="dxa"/>
          </w:tcPr>
          <w:p w:rsidR="00A83964" w:rsidRDefault="00A83964" w:rsidP="00121265">
            <w:pPr>
              <w:pStyle w:val="NormalWeb"/>
              <w:spacing w:before="0" w:after="0"/>
              <w:ind w:right="59"/>
              <w:jc w:val="center"/>
              <w:rPr>
                <w:i/>
                <w:noProof/>
                <w:color w:val="0000FF"/>
              </w:rPr>
            </w:pPr>
            <w:r w:rsidRPr="00CA79A0">
              <w:rPr>
                <w:i/>
              </w:rPr>
              <w:pict>
                <v:shape id="_x0000_i1027" type="#_x0000_t75" style="width:91.5pt;height:78pt">
                  <v:imagedata r:id="rId10" o:title=""/>
                </v:shape>
              </w:pict>
            </w:r>
          </w:p>
        </w:tc>
      </w:tr>
    </w:tbl>
    <w:p w:rsidR="00A83964" w:rsidRPr="00DD2C1B" w:rsidRDefault="00A83964" w:rsidP="00156FCE">
      <w:pPr>
        <w:tabs>
          <w:tab w:val="left" w:pos="567"/>
        </w:tabs>
        <w:autoSpaceDE w:val="0"/>
        <w:autoSpaceDN w:val="0"/>
        <w:ind w:left="360" w:firstLine="5594"/>
        <w:rPr>
          <w:rFonts w:cs="Angsana New"/>
        </w:rPr>
      </w:pPr>
      <w:r>
        <w:t xml:space="preserve">                                                                                                             </w:t>
      </w:r>
      <w:r w:rsidRPr="00DD2C1B">
        <w:t>PATVIRTINTA</w:t>
      </w:r>
    </w:p>
    <w:p w:rsidR="00A83964" w:rsidRPr="00DD2C1B" w:rsidRDefault="00A83964" w:rsidP="00156FCE">
      <w:pPr>
        <w:keepLines/>
        <w:widowControl w:val="0"/>
        <w:tabs>
          <w:tab w:val="center" w:pos="4320"/>
          <w:tab w:val="right" w:pos="8309"/>
          <w:tab w:val="right" w:pos="8640"/>
        </w:tabs>
        <w:autoSpaceDE w:val="0"/>
        <w:autoSpaceDN w:val="0"/>
        <w:adjustRightInd w:val="0"/>
        <w:ind w:left="59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</w:t>
      </w:r>
      <w:r w:rsidRPr="00DD2C1B">
        <w:rPr>
          <w:rFonts w:cs="Arial"/>
          <w:i/>
          <w:iCs/>
        </w:rPr>
        <w:t xml:space="preserve">Asociacijos </w:t>
      </w:r>
      <w:r>
        <w:rPr>
          <w:rFonts w:cs="Arial"/>
          <w:i/>
          <w:iCs/>
        </w:rPr>
        <w:t>Anykščių</w:t>
      </w:r>
      <w:r w:rsidRPr="00DD2C1B">
        <w:rPr>
          <w:rFonts w:cs="Arial"/>
          <w:i/>
          <w:iCs/>
        </w:rPr>
        <w:t xml:space="preserve"> r. vietos veiklos grupės valdybos</w:t>
      </w:r>
    </w:p>
    <w:p w:rsidR="00A83964" w:rsidRDefault="00A83964" w:rsidP="004F0124">
      <w:pPr>
        <w:keepLines/>
        <w:widowControl w:val="0"/>
        <w:tabs>
          <w:tab w:val="center" w:pos="4320"/>
          <w:tab w:val="right" w:pos="8309"/>
          <w:tab w:val="right" w:pos="8640"/>
        </w:tabs>
        <w:autoSpaceDE w:val="0"/>
        <w:autoSpaceDN w:val="0"/>
        <w:adjustRightInd w:val="0"/>
        <w:ind w:left="59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2014  m. gruodžio  mėn. 3 </w:t>
      </w:r>
      <w:r w:rsidRPr="00DD2C1B">
        <w:rPr>
          <w:rFonts w:cs="Arial"/>
          <w:i/>
          <w:iCs/>
        </w:rPr>
        <w:t xml:space="preserve"> d. </w:t>
      </w:r>
      <w:r>
        <w:rPr>
          <w:rFonts w:cs="Arial"/>
          <w:i/>
          <w:iCs/>
        </w:rPr>
        <w:t>Posėdžio protokolu Nr.5</w:t>
      </w:r>
    </w:p>
    <w:p w:rsidR="00A83964" w:rsidRDefault="00A83964" w:rsidP="004F0124">
      <w:pPr>
        <w:keepLines/>
        <w:widowControl w:val="0"/>
        <w:tabs>
          <w:tab w:val="center" w:pos="4320"/>
          <w:tab w:val="right" w:pos="8309"/>
          <w:tab w:val="right" w:pos="8640"/>
        </w:tabs>
        <w:autoSpaceDE w:val="0"/>
        <w:autoSpaceDN w:val="0"/>
        <w:adjustRightInd w:val="0"/>
        <w:ind w:left="5940"/>
        <w:jc w:val="both"/>
        <w:rPr>
          <w:b/>
          <w:bCs/>
        </w:rPr>
      </w:pPr>
    </w:p>
    <w:p w:rsidR="00A83964" w:rsidRPr="00EB3FE0" w:rsidRDefault="00A83964" w:rsidP="00300F4E">
      <w:pPr>
        <w:pStyle w:val="Default"/>
        <w:jc w:val="center"/>
      </w:pPr>
      <w:r>
        <w:rPr>
          <w:b/>
          <w:bCs/>
        </w:rPr>
        <w:t>ANYKŠČIŲ</w:t>
      </w:r>
      <w:r w:rsidRPr="00EB3FE0">
        <w:rPr>
          <w:b/>
          <w:bCs/>
        </w:rPr>
        <w:t xml:space="preserve"> RAJONO VIETOS VEIKLOS GRUPĖS PLĖTROS STRATEGIJOS</w:t>
      </w:r>
    </w:p>
    <w:p w:rsidR="00A83964" w:rsidRDefault="00A83964" w:rsidP="004A5DD2">
      <w:pPr>
        <w:jc w:val="center"/>
        <w:rPr>
          <w:b/>
          <w:caps/>
          <w:u w:val="single"/>
        </w:rPr>
      </w:pPr>
      <w:r>
        <w:rPr>
          <w:b/>
          <w:bCs/>
          <w:sz w:val="22"/>
          <w:szCs w:val="22"/>
        </w:rPr>
        <w:t>KVIETIMO TEIKTI VIETOS PROJEKTŲ PARAIŠKAS NR.05</w:t>
      </w:r>
    </w:p>
    <w:p w:rsidR="00A83964" w:rsidRPr="005A2309" w:rsidRDefault="00A83964" w:rsidP="00BB0500">
      <w:pPr>
        <w:pStyle w:val="Default"/>
        <w:jc w:val="center"/>
      </w:pPr>
    </w:p>
    <w:p w:rsidR="00A83964" w:rsidRDefault="00A83964" w:rsidP="004941F9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PIRMUMO </w:t>
      </w:r>
      <w:r w:rsidRPr="00167A3D">
        <w:rPr>
          <w:b/>
        </w:rPr>
        <w:t xml:space="preserve">VERTINIMO </w:t>
      </w:r>
      <w:r>
        <w:rPr>
          <w:b/>
        </w:rPr>
        <w:t>REZULTATŲ SUVESTINĖ</w:t>
      </w:r>
    </w:p>
    <w:p w:rsidR="00A83964" w:rsidRDefault="00A83964" w:rsidP="004941F9">
      <w:pPr>
        <w:spacing w:line="276" w:lineRule="auto"/>
        <w:contextualSpacing/>
        <w:jc w:val="center"/>
        <w:rPr>
          <w:b/>
        </w:rPr>
      </w:pPr>
      <w:r w:rsidRPr="00167A3D">
        <w:rPr>
          <w:b/>
        </w:rPr>
        <w:t xml:space="preserve"> SĄRAŠAS</w:t>
      </w:r>
      <w:r>
        <w:rPr>
          <w:b/>
        </w:rPr>
        <w:t xml:space="preserve"> NR.2</w:t>
      </w:r>
    </w:p>
    <w:p w:rsidR="00A83964" w:rsidRDefault="00A83964" w:rsidP="004941F9">
      <w:pPr>
        <w:spacing w:line="276" w:lineRule="auto"/>
        <w:contextualSpacing/>
        <w:jc w:val="center"/>
        <w:rPr>
          <w:b/>
          <w:bCs/>
        </w:rPr>
      </w:pPr>
      <w:r>
        <w:rPr>
          <w:b/>
        </w:rPr>
        <w:t xml:space="preserve">  </w:t>
      </w:r>
      <w:r>
        <w:rPr>
          <w:b/>
          <w:bCs/>
        </w:rPr>
        <w:t>2014 m. gruodžio 3 d.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410"/>
        <w:gridCol w:w="5387"/>
        <w:gridCol w:w="3260"/>
        <w:gridCol w:w="2977"/>
      </w:tblGrid>
      <w:tr w:rsidR="00A83964" w:rsidRPr="00C16BCD" w:rsidTr="00D9136C">
        <w:trPr>
          <w:tblHeader/>
        </w:trPr>
        <w:tc>
          <w:tcPr>
            <w:tcW w:w="675" w:type="dxa"/>
          </w:tcPr>
          <w:p w:rsidR="00A83964" w:rsidRPr="00B82865" w:rsidRDefault="00A83964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Eil. Nr.</w:t>
            </w:r>
          </w:p>
        </w:tc>
        <w:tc>
          <w:tcPr>
            <w:tcW w:w="2410" w:type="dxa"/>
          </w:tcPr>
          <w:p w:rsidR="00A83964" w:rsidRPr="00B82865" w:rsidRDefault="00A83964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pareiškėjo pavadinimas</w:t>
            </w:r>
          </w:p>
        </w:tc>
        <w:tc>
          <w:tcPr>
            <w:tcW w:w="5387" w:type="dxa"/>
          </w:tcPr>
          <w:p w:rsidR="00A83964" w:rsidRPr="00B82865" w:rsidRDefault="00A83964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pavadinimas</w:t>
            </w:r>
          </w:p>
        </w:tc>
        <w:tc>
          <w:tcPr>
            <w:tcW w:w="3260" w:type="dxa"/>
          </w:tcPr>
          <w:p w:rsidR="00A83964" w:rsidRPr="00B82865" w:rsidRDefault="00A83964" w:rsidP="00173F8C">
            <w:pPr>
              <w:jc w:val="center"/>
              <w:rPr>
                <w:b/>
              </w:rPr>
            </w:pPr>
            <w:r w:rsidRPr="00B82865">
              <w:rPr>
                <w:b/>
              </w:rPr>
              <w:t>Vietos projekto paraiškos kodas</w:t>
            </w:r>
          </w:p>
        </w:tc>
        <w:tc>
          <w:tcPr>
            <w:tcW w:w="2977" w:type="dxa"/>
          </w:tcPr>
          <w:p w:rsidR="00A83964" w:rsidRPr="00B82865" w:rsidRDefault="00A83964" w:rsidP="00173F8C">
            <w:pPr>
              <w:jc w:val="center"/>
              <w:rPr>
                <w:b/>
              </w:rPr>
            </w:pPr>
            <w:r>
              <w:rPr>
                <w:b/>
              </w:rPr>
              <w:t xml:space="preserve">Pastabos </w:t>
            </w:r>
          </w:p>
        </w:tc>
      </w:tr>
      <w:tr w:rsidR="00A83964" w:rsidRPr="00C16BCD" w:rsidTr="002925C8">
        <w:tc>
          <w:tcPr>
            <w:tcW w:w="14709" w:type="dxa"/>
            <w:gridSpan w:val="5"/>
            <w:vAlign w:val="center"/>
          </w:tcPr>
          <w:p w:rsidR="00A83964" w:rsidRPr="00AD33B4" w:rsidRDefault="00A83964" w:rsidP="00446FC5">
            <w:pPr>
              <w:jc w:val="center"/>
              <w:rPr>
                <w:b/>
              </w:rPr>
            </w:pPr>
            <w:r w:rsidRPr="0090046C">
              <w:rPr>
                <w:b/>
                <w:lang w:eastAsia="lt-LT"/>
              </w:rPr>
              <w:t>II PRIORITETAS „ANYKŠČIŲ RAJONO KAIMIŠKŲ VIETOVIŲ GYVENIMO KOKYBĖS GERINIMAS, SKATINANT VIETOS BENDRUOMENĖS AKTYVUMĄ</w:t>
            </w:r>
            <w:r w:rsidRPr="0090046C">
              <w:rPr>
                <w:b/>
              </w:rPr>
              <w:t>“</w:t>
            </w:r>
          </w:p>
        </w:tc>
      </w:tr>
      <w:tr w:rsidR="00A83964" w:rsidRPr="00C16BCD" w:rsidTr="002925C8">
        <w:trPr>
          <w:trHeight w:val="884"/>
        </w:trPr>
        <w:tc>
          <w:tcPr>
            <w:tcW w:w="14709" w:type="dxa"/>
            <w:gridSpan w:val="5"/>
            <w:vAlign w:val="center"/>
          </w:tcPr>
          <w:p w:rsidR="00A83964" w:rsidRPr="00921C9E" w:rsidRDefault="00A83964" w:rsidP="003C56B9">
            <w:pPr>
              <w:ind w:left="360"/>
              <w:jc w:val="center"/>
              <w:rPr>
                <w:b/>
                <w:bCs/>
              </w:rPr>
            </w:pPr>
            <w:r w:rsidRPr="00921C9E">
              <w:rPr>
                <w:b/>
              </w:rPr>
              <w:t xml:space="preserve">2.2. Priemonė. </w:t>
            </w:r>
            <w:r w:rsidRPr="00921C9E">
              <w:rPr>
                <w:b/>
                <w:bCs/>
              </w:rPr>
              <w:t>Kaimo gyventojų saviraiškos didinimas, aktyvumo ir pilietiškumo skatinimas</w:t>
            </w:r>
          </w:p>
          <w:p w:rsidR="00A83964" w:rsidRPr="00AD33B4" w:rsidRDefault="00A83964" w:rsidP="003C56B9">
            <w:pPr>
              <w:jc w:val="center"/>
              <w:rPr>
                <w:b/>
                <w:lang w:eastAsia="lt-LT"/>
              </w:rPr>
            </w:pPr>
            <w:r w:rsidRPr="00921C9E">
              <w:rPr>
                <w:b/>
                <w:bCs/>
              </w:rPr>
              <w:t xml:space="preserve">                                 2.2.1. </w:t>
            </w:r>
            <w:r w:rsidRPr="00921C9E">
              <w:rPr>
                <w:b/>
              </w:rPr>
              <w:t>Parama socialinėms, kultūrinėms ir švietėjiškoms kaimo gyventojų ir organizacijų iniciatyvoms</w:t>
            </w:r>
          </w:p>
        </w:tc>
      </w:tr>
      <w:tr w:rsidR="00A83964" w:rsidRPr="00C16BCD" w:rsidTr="00D9136C">
        <w:tc>
          <w:tcPr>
            <w:tcW w:w="675" w:type="dxa"/>
            <w:vAlign w:val="center"/>
          </w:tcPr>
          <w:p w:rsidR="00A83964" w:rsidRPr="00B82865" w:rsidRDefault="00A83964" w:rsidP="0021101F">
            <w:r>
              <w:t>1</w:t>
            </w:r>
            <w:r w:rsidRPr="00B82865">
              <w:t>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 w:rsidRPr="004A6A7C">
              <w:t>Leliūnų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 w:rsidRPr="004A6A7C">
              <w:t>„Leliūnų kaimo bendruomenės sporto centro įkūrimas</w:t>
            </w:r>
            <w:r>
              <w:t xml:space="preserve"> </w:t>
            </w:r>
            <w:r w:rsidRPr="004A6A7C">
              <w:t>siekiant skatinti įvairaus amžiaus Leliūnų kaimo bendruomenės narių aktyvumą, laisvalaikio užimtumą“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 w:rsidRPr="004A6A7C">
              <w:t>LEADER-14-ANYKŠČIAI-05-003</w:t>
            </w:r>
          </w:p>
        </w:tc>
        <w:tc>
          <w:tcPr>
            <w:tcW w:w="2977" w:type="dxa"/>
            <w:vAlign w:val="center"/>
          </w:tcPr>
          <w:p w:rsidR="00A83964" w:rsidRPr="00D9136C" w:rsidRDefault="00A83964" w:rsidP="003C56B9">
            <w:pPr>
              <w:jc w:val="center"/>
              <w:rPr>
                <w:i/>
              </w:rPr>
            </w:pPr>
            <w:r w:rsidRPr="00D9136C">
              <w:rPr>
                <w:i/>
              </w:rPr>
              <w:t xml:space="preserve">Vietos projekto paraiška atitinka </w:t>
            </w:r>
            <w:r>
              <w:rPr>
                <w:i/>
              </w:rPr>
              <w:t>2</w:t>
            </w:r>
            <w:r w:rsidRPr="00D9136C">
              <w:rPr>
                <w:i/>
              </w:rPr>
              <w:t xml:space="preserve"> pirmumo vertinimo kriterijus</w:t>
            </w:r>
          </w:p>
        </w:tc>
      </w:tr>
      <w:tr w:rsidR="00A83964" w:rsidRPr="00C16BCD" w:rsidTr="00D9136C">
        <w:tc>
          <w:tcPr>
            <w:tcW w:w="675" w:type="dxa"/>
            <w:vAlign w:val="center"/>
          </w:tcPr>
          <w:p w:rsidR="00A83964" w:rsidRPr="00B82865" w:rsidRDefault="00A83964" w:rsidP="003C56B9">
            <w:r>
              <w:t>2.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Antrųjų Svirnų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„Antrųjų Svirnų bendruomenės viešosios erdvės pritaikymas siekiant skatinti bendruomenės aktyvumą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-004</w:t>
            </w:r>
          </w:p>
        </w:tc>
        <w:tc>
          <w:tcPr>
            <w:tcW w:w="2977" w:type="dxa"/>
            <w:vAlign w:val="center"/>
          </w:tcPr>
          <w:p w:rsidR="00A83964" w:rsidRPr="00B82865" w:rsidRDefault="00A83964" w:rsidP="003C56B9">
            <w:pPr>
              <w:jc w:val="center"/>
            </w:pPr>
            <w:r w:rsidRPr="00D9136C">
              <w:rPr>
                <w:i/>
              </w:rPr>
              <w:t xml:space="preserve">Vietos projekto paraiška atitinka </w:t>
            </w:r>
            <w:r>
              <w:rPr>
                <w:i/>
              </w:rPr>
              <w:t>2</w:t>
            </w:r>
            <w:r w:rsidRPr="00D9136C">
              <w:rPr>
                <w:i/>
              </w:rPr>
              <w:t xml:space="preserve"> pirmumo vertinimo kriterijus</w:t>
            </w:r>
          </w:p>
        </w:tc>
      </w:tr>
      <w:tr w:rsidR="00A83964" w:rsidRPr="00DA1B7E" w:rsidTr="00D9136C">
        <w:tc>
          <w:tcPr>
            <w:tcW w:w="675" w:type="dxa"/>
            <w:vAlign w:val="center"/>
          </w:tcPr>
          <w:p w:rsidR="00A83964" w:rsidRPr="00B82865" w:rsidRDefault="00A83964" w:rsidP="0021101F">
            <w:r>
              <w:t>3.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Asociacija „Kartų ratas“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„Asociacijos „Kartų ratas</w:t>
            </w:r>
            <w:r w:rsidRPr="004A6A7C">
              <w:t>“</w:t>
            </w:r>
            <w:r>
              <w:t xml:space="preserve"> pastato remontas, pritaikant bendruomenės poreikiams“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-005</w:t>
            </w:r>
          </w:p>
        </w:tc>
        <w:tc>
          <w:tcPr>
            <w:tcW w:w="2977" w:type="dxa"/>
            <w:vAlign w:val="center"/>
          </w:tcPr>
          <w:p w:rsidR="00A83964" w:rsidRDefault="00A83964" w:rsidP="003C56B9">
            <w:pPr>
              <w:jc w:val="center"/>
            </w:pPr>
            <w:r w:rsidRPr="00D9136C">
              <w:rPr>
                <w:i/>
              </w:rPr>
              <w:t xml:space="preserve">Vietos projekto paraiška atitinka </w:t>
            </w:r>
            <w:r>
              <w:rPr>
                <w:i/>
              </w:rPr>
              <w:t>2</w:t>
            </w:r>
            <w:r w:rsidRPr="00D9136C">
              <w:rPr>
                <w:i/>
              </w:rPr>
              <w:t xml:space="preserve">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4.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 w:rsidRPr="004A6A7C">
              <w:t xml:space="preserve"> </w:t>
            </w:r>
            <w:r>
              <w:t>Ažuožerių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 w:rsidRPr="004A6A7C">
              <w:t>„</w:t>
            </w:r>
            <w:r>
              <w:t>Patalpų pritaikymas kompleksinio ugdymo sistemos diegimui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-006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5.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Šlavėnų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 w:rsidRPr="004A6A7C">
              <w:t>„</w:t>
            </w:r>
            <w:r>
              <w:t>Švietėjiškos veiklos organizavimas – darniam Šlavėnų kaimo bendruomenės vystymuisi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-007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6.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Anykščių rajono Traupio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„Bendruomenė manyje, aš - bendruomenėje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-008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7.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Levaniškių bendruomenė „Abipus Nevėžio“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 w:rsidRPr="004A6A7C">
              <w:t>„</w:t>
            </w:r>
            <w:r>
              <w:t>Levaniškių bendruomenės namų pritaikymas vietos gyventojų iniciatyvoms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-009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8.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Piktagalio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„Gyventojų kūrybiškumo ir inovatyvumo skatinimas, sukuriant kokybišką ugdymo erdvę Piktagalio kaimo patalpose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-010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9.</w:t>
            </w:r>
          </w:p>
        </w:tc>
        <w:tc>
          <w:tcPr>
            <w:tcW w:w="2410" w:type="dxa"/>
            <w:vAlign w:val="center"/>
          </w:tcPr>
          <w:p w:rsidR="00A83964" w:rsidRPr="004A6A7C" w:rsidRDefault="00A83964" w:rsidP="00B60415">
            <w:r>
              <w:t>Anykščių rajono Kurklių miestelio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 w:rsidRPr="004A6A7C">
              <w:t>„</w:t>
            </w:r>
            <w:r>
              <w:t>Anykščių rajono Kurklių miestelio gyventojams skirtų paslaugų ir gyvenimo kokybės gerinimas skatinant saviraišką, aktyvumą ir pilietiškumą</w:t>
            </w:r>
            <w:r w:rsidRPr="004A6A7C">
              <w:t>“</w:t>
            </w:r>
          </w:p>
        </w:tc>
        <w:tc>
          <w:tcPr>
            <w:tcW w:w="3260" w:type="dxa"/>
            <w:vAlign w:val="center"/>
          </w:tcPr>
          <w:p w:rsidR="00A83964" w:rsidRPr="004A6A7C" w:rsidRDefault="00A83964" w:rsidP="00B60415">
            <w:r>
              <w:t>LEADER-14-ANYKŠČIAI-05</w:t>
            </w:r>
            <w:r w:rsidRPr="004A6A7C">
              <w:t>-011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A666CB">
            <w:r>
              <w:t>10.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Vašuokėnų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„Kūrybinių gebėjimų ugdymas siekiant skatinti Vašuokėnų bendruomenės narių saviraišką“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LEADER-14-ANYKŠČIAI-05-014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A666CB">
            <w:r>
              <w:t>11.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Labdaros fondas „Burbiškio bendruomenės centras“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„Patalpų pritaikymas Burbiškio gyventojų užimtumo didinimui bei jaunimo iniciatyvų skatinimas“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LEADER-14-ANYKŠČIAI-05-015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>Vietos projekto paraiška atitinka 2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A666CB">
            <w:r>
              <w:t>12.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Anykščių rajono Skiemonių seniūnijos Katlėrių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„Katlėrių bendruomenės gyventojų aktyvumo didinimas, saviraiškos ir pilietiškumo skatinimas“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LEADER-14-ANYKŠČIAI-05-016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 xml:space="preserve">Vietos projekto paraiška atitinka </w:t>
            </w:r>
            <w:r>
              <w:rPr>
                <w:i/>
              </w:rPr>
              <w:t>2</w:t>
            </w:r>
            <w:r w:rsidRPr="00335A4B">
              <w:rPr>
                <w:i/>
              </w:rPr>
              <w:t xml:space="preserve">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13.</w:t>
            </w:r>
          </w:p>
        </w:tc>
        <w:tc>
          <w:tcPr>
            <w:tcW w:w="2410" w:type="dxa"/>
            <w:vAlign w:val="center"/>
          </w:tcPr>
          <w:p w:rsidR="00A83964" w:rsidRDefault="00A83964" w:rsidP="005C0F11">
            <w:r>
              <w:t>Anykščių rajono N.Elmininkų kaimo bendruomenė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5C0F11">
            <w:r>
              <w:t>„N. Elmininkų kaimo bendruomenės saviraiškos ir kūrybinių gebėjimų ugdymas“</w:t>
            </w:r>
          </w:p>
        </w:tc>
        <w:tc>
          <w:tcPr>
            <w:tcW w:w="3260" w:type="dxa"/>
            <w:vAlign w:val="center"/>
          </w:tcPr>
          <w:p w:rsidR="00A83964" w:rsidRDefault="00A83964" w:rsidP="005C0F11">
            <w:r>
              <w:t>LEADER-14-ANYKŠČIAI-05-019</w:t>
            </w:r>
          </w:p>
        </w:tc>
        <w:tc>
          <w:tcPr>
            <w:tcW w:w="2977" w:type="dxa"/>
          </w:tcPr>
          <w:p w:rsidR="00A83964" w:rsidRPr="00335A4B" w:rsidRDefault="00A83964" w:rsidP="003C56B9">
            <w:pPr>
              <w:jc w:val="center"/>
              <w:rPr>
                <w:i/>
              </w:rPr>
            </w:pPr>
            <w:r w:rsidRPr="00335A4B">
              <w:rPr>
                <w:i/>
              </w:rPr>
              <w:t xml:space="preserve">Vietos projekto paraiška atitinka </w:t>
            </w:r>
            <w:r>
              <w:rPr>
                <w:i/>
              </w:rPr>
              <w:t>2</w:t>
            </w:r>
            <w:r w:rsidRPr="00335A4B">
              <w:rPr>
                <w:i/>
              </w:rPr>
              <w:t xml:space="preserve">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B60415">
            <w:r>
              <w:t>14.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Anykščių rajono savivaldybės Liudvikos  ir Stanislovo Didžiulių viešoji biblioteka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„Biblioteka bendruomenei: sukame bendrystės ratą“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LEADER-14-ANYKŠČIAI-05-013</w:t>
            </w:r>
          </w:p>
        </w:tc>
        <w:tc>
          <w:tcPr>
            <w:tcW w:w="2977" w:type="dxa"/>
          </w:tcPr>
          <w:p w:rsidR="00A83964" w:rsidRDefault="00A83964" w:rsidP="00B60415">
            <w:pPr>
              <w:jc w:val="center"/>
            </w:pPr>
            <w:r w:rsidRPr="00335A4B">
              <w:rPr>
                <w:i/>
              </w:rPr>
              <w:t xml:space="preserve">Vietos projekto paraiška atitinka </w:t>
            </w:r>
            <w:r>
              <w:rPr>
                <w:i/>
              </w:rPr>
              <w:t>1</w:t>
            </w:r>
            <w:r w:rsidRPr="00335A4B">
              <w:rPr>
                <w:i/>
              </w:rPr>
              <w:t xml:space="preserve">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A666CB">
            <w:r>
              <w:t>15.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Anykščių regioninio parko direkcija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„Turistinės informacijos sklaida Anykščių krašte“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LEADER-14-ANYKŠČIAI-05-017</w:t>
            </w:r>
          </w:p>
        </w:tc>
        <w:tc>
          <w:tcPr>
            <w:tcW w:w="2977" w:type="dxa"/>
          </w:tcPr>
          <w:p w:rsidR="00A83964" w:rsidRDefault="00A83964" w:rsidP="003C56B9">
            <w:pPr>
              <w:jc w:val="center"/>
            </w:pPr>
            <w:r w:rsidRPr="00335A4B">
              <w:rPr>
                <w:i/>
              </w:rPr>
              <w:t xml:space="preserve">Vietos projekto paraiška atitinka </w:t>
            </w:r>
            <w:r>
              <w:rPr>
                <w:i/>
              </w:rPr>
              <w:t>1</w:t>
            </w:r>
            <w:r w:rsidRPr="00335A4B">
              <w:rPr>
                <w:i/>
              </w:rPr>
              <w:t xml:space="preserve"> pirmumo vertinimo kriterijus</w:t>
            </w:r>
          </w:p>
        </w:tc>
      </w:tr>
      <w:tr w:rsidR="00A83964" w:rsidRPr="00DA1B7E" w:rsidTr="00C24935">
        <w:tc>
          <w:tcPr>
            <w:tcW w:w="675" w:type="dxa"/>
            <w:vAlign w:val="center"/>
          </w:tcPr>
          <w:p w:rsidR="00A83964" w:rsidRDefault="00A83964" w:rsidP="0021101F">
            <w:r>
              <w:t>16.</w:t>
            </w:r>
          </w:p>
        </w:tc>
        <w:tc>
          <w:tcPr>
            <w:tcW w:w="2410" w:type="dxa"/>
            <w:vAlign w:val="center"/>
          </w:tcPr>
          <w:p w:rsidR="00A83964" w:rsidRDefault="00A83964" w:rsidP="00B60415">
            <w:r>
              <w:t>Viešoji įstaiga Anykščių menų inkubatorius-menų studija</w:t>
            </w:r>
          </w:p>
        </w:tc>
        <w:tc>
          <w:tcPr>
            <w:tcW w:w="5387" w:type="dxa"/>
            <w:vAlign w:val="center"/>
          </w:tcPr>
          <w:p w:rsidR="00A83964" w:rsidRPr="004A6A7C" w:rsidRDefault="00A83964" w:rsidP="00B60415">
            <w:r>
              <w:t>„Saviraiškos didinimo ir aktyvumo skatinimas Anykščių rajono kaimų bendruomenėse“</w:t>
            </w:r>
          </w:p>
        </w:tc>
        <w:tc>
          <w:tcPr>
            <w:tcW w:w="3260" w:type="dxa"/>
            <w:vAlign w:val="center"/>
          </w:tcPr>
          <w:p w:rsidR="00A83964" w:rsidRDefault="00A83964" w:rsidP="00B60415">
            <w:r>
              <w:t>LEADER-14-ANYKŠČIAI-05-020</w:t>
            </w:r>
          </w:p>
        </w:tc>
        <w:tc>
          <w:tcPr>
            <w:tcW w:w="2977" w:type="dxa"/>
          </w:tcPr>
          <w:p w:rsidR="00A83964" w:rsidRPr="00335A4B" w:rsidRDefault="00A83964" w:rsidP="003C56B9">
            <w:pPr>
              <w:jc w:val="center"/>
              <w:rPr>
                <w:i/>
              </w:rPr>
            </w:pPr>
            <w:r w:rsidRPr="00335A4B">
              <w:rPr>
                <w:i/>
              </w:rPr>
              <w:t xml:space="preserve">Vietos projekto paraiška atitinka </w:t>
            </w:r>
            <w:r>
              <w:rPr>
                <w:i/>
              </w:rPr>
              <w:t>1</w:t>
            </w:r>
            <w:r w:rsidRPr="00335A4B">
              <w:rPr>
                <w:i/>
              </w:rPr>
              <w:t xml:space="preserve"> pirmumo vertinimo kriterijus</w:t>
            </w:r>
          </w:p>
        </w:tc>
      </w:tr>
    </w:tbl>
    <w:p w:rsidR="00A83964" w:rsidRDefault="00A83964" w:rsidP="004660BE">
      <w:pPr>
        <w:jc w:val="center"/>
      </w:pPr>
    </w:p>
    <w:p w:rsidR="00A83964" w:rsidRDefault="00A83964" w:rsidP="004660BE">
      <w:pPr>
        <w:jc w:val="center"/>
      </w:pPr>
    </w:p>
    <w:p w:rsidR="00A83964" w:rsidRDefault="00A83964" w:rsidP="004660BE">
      <w:pPr>
        <w:jc w:val="center"/>
      </w:pPr>
    </w:p>
    <w:p w:rsidR="00A83964" w:rsidRDefault="00A83964" w:rsidP="00C22421">
      <w:r>
        <w:t xml:space="preserve">                                   Projekto vadovas                                                                                                                        Jurijus Nikitinas</w:t>
      </w:r>
    </w:p>
    <w:sectPr w:rsidR="00A83964" w:rsidSect="00AA2AC6">
      <w:headerReference w:type="default" r:id="rId11"/>
      <w:pgSz w:w="16838" w:h="11906" w:orient="landscape"/>
      <w:pgMar w:top="567" w:right="962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64" w:rsidRDefault="00A83964" w:rsidP="00DD1F12">
      <w:r>
        <w:separator/>
      </w:r>
    </w:p>
  </w:endnote>
  <w:endnote w:type="continuationSeparator" w:id="0">
    <w:p w:rsidR="00A83964" w:rsidRDefault="00A83964" w:rsidP="00DD1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64" w:rsidRDefault="00A83964" w:rsidP="00DD1F12">
      <w:r>
        <w:separator/>
      </w:r>
    </w:p>
  </w:footnote>
  <w:footnote w:type="continuationSeparator" w:id="0">
    <w:p w:rsidR="00A83964" w:rsidRDefault="00A83964" w:rsidP="00DD1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64" w:rsidRDefault="00A83964" w:rsidP="00DD1F1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83964" w:rsidRDefault="00A83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text4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DD2"/>
    <w:rsid w:val="00012893"/>
    <w:rsid w:val="00013058"/>
    <w:rsid w:val="00014834"/>
    <w:rsid w:val="00020995"/>
    <w:rsid w:val="0003607B"/>
    <w:rsid w:val="00041447"/>
    <w:rsid w:val="00065110"/>
    <w:rsid w:val="000A031B"/>
    <w:rsid w:val="000A7851"/>
    <w:rsid w:val="000C4184"/>
    <w:rsid w:val="000C4483"/>
    <w:rsid w:val="000D0166"/>
    <w:rsid w:val="000D3002"/>
    <w:rsid w:val="000D3C77"/>
    <w:rsid w:val="000D61E1"/>
    <w:rsid w:val="000E05DD"/>
    <w:rsid w:val="00121265"/>
    <w:rsid w:val="00123234"/>
    <w:rsid w:val="00131834"/>
    <w:rsid w:val="00134D80"/>
    <w:rsid w:val="00155C85"/>
    <w:rsid w:val="00156FCE"/>
    <w:rsid w:val="00167A3D"/>
    <w:rsid w:val="00167A55"/>
    <w:rsid w:val="00173F8C"/>
    <w:rsid w:val="00192433"/>
    <w:rsid w:val="001A04FA"/>
    <w:rsid w:val="001B4A8E"/>
    <w:rsid w:val="001D0589"/>
    <w:rsid w:val="001F520D"/>
    <w:rsid w:val="001F686A"/>
    <w:rsid w:val="001F68CD"/>
    <w:rsid w:val="00201FB9"/>
    <w:rsid w:val="0021101F"/>
    <w:rsid w:val="0021197E"/>
    <w:rsid w:val="0021516D"/>
    <w:rsid w:val="0022333B"/>
    <w:rsid w:val="002401CE"/>
    <w:rsid w:val="0024108F"/>
    <w:rsid w:val="002754CB"/>
    <w:rsid w:val="00277B58"/>
    <w:rsid w:val="002825DB"/>
    <w:rsid w:val="002925C8"/>
    <w:rsid w:val="002B5E04"/>
    <w:rsid w:val="002C2EC4"/>
    <w:rsid w:val="002F4CF5"/>
    <w:rsid w:val="00300F4E"/>
    <w:rsid w:val="00311AB7"/>
    <w:rsid w:val="003232BF"/>
    <w:rsid w:val="003260B9"/>
    <w:rsid w:val="003324AF"/>
    <w:rsid w:val="00335A4B"/>
    <w:rsid w:val="003406A3"/>
    <w:rsid w:val="003618CC"/>
    <w:rsid w:val="00381E9D"/>
    <w:rsid w:val="003C2231"/>
    <w:rsid w:val="003C56B9"/>
    <w:rsid w:val="003C5C3F"/>
    <w:rsid w:val="003D35AF"/>
    <w:rsid w:val="003D46A0"/>
    <w:rsid w:val="003E2B6B"/>
    <w:rsid w:val="003E414B"/>
    <w:rsid w:val="003E5691"/>
    <w:rsid w:val="003E65D0"/>
    <w:rsid w:val="003F18A2"/>
    <w:rsid w:val="003F4820"/>
    <w:rsid w:val="00426018"/>
    <w:rsid w:val="00444F46"/>
    <w:rsid w:val="00446FC5"/>
    <w:rsid w:val="004660BE"/>
    <w:rsid w:val="00473E3B"/>
    <w:rsid w:val="00474BD8"/>
    <w:rsid w:val="004941F9"/>
    <w:rsid w:val="004A5DD2"/>
    <w:rsid w:val="004A6A7C"/>
    <w:rsid w:val="004A7610"/>
    <w:rsid w:val="004C4BA5"/>
    <w:rsid w:val="004C65B4"/>
    <w:rsid w:val="004E1594"/>
    <w:rsid w:val="004F0124"/>
    <w:rsid w:val="004F228C"/>
    <w:rsid w:val="004F68D1"/>
    <w:rsid w:val="0052513D"/>
    <w:rsid w:val="00540BA7"/>
    <w:rsid w:val="00561B74"/>
    <w:rsid w:val="0056546D"/>
    <w:rsid w:val="00570A5E"/>
    <w:rsid w:val="00582324"/>
    <w:rsid w:val="00583662"/>
    <w:rsid w:val="005A2309"/>
    <w:rsid w:val="005A516A"/>
    <w:rsid w:val="005B397B"/>
    <w:rsid w:val="005C0F11"/>
    <w:rsid w:val="005E1639"/>
    <w:rsid w:val="005E7EF0"/>
    <w:rsid w:val="005F397D"/>
    <w:rsid w:val="005F3C93"/>
    <w:rsid w:val="0061136F"/>
    <w:rsid w:val="00625A0A"/>
    <w:rsid w:val="0063752A"/>
    <w:rsid w:val="00652CF8"/>
    <w:rsid w:val="00666C67"/>
    <w:rsid w:val="0066760C"/>
    <w:rsid w:val="00667BC3"/>
    <w:rsid w:val="0067517B"/>
    <w:rsid w:val="00684D87"/>
    <w:rsid w:val="006C0F91"/>
    <w:rsid w:val="006E6EAD"/>
    <w:rsid w:val="006E7180"/>
    <w:rsid w:val="00700D06"/>
    <w:rsid w:val="00712074"/>
    <w:rsid w:val="00741073"/>
    <w:rsid w:val="00766473"/>
    <w:rsid w:val="007829EA"/>
    <w:rsid w:val="00787900"/>
    <w:rsid w:val="00790145"/>
    <w:rsid w:val="00797BE3"/>
    <w:rsid w:val="007A2232"/>
    <w:rsid w:val="007B0501"/>
    <w:rsid w:val="007B5563"/>
    <w:rsid w:val="007E32FA"/>
    <w:rsid w:val="008258D4"/>
    <w:rsid w:val="00834813"/>
    <w:rsid w:val="0087731A"/>
    <w:rsid w:val="00892B47"/>
    <w:rsid w:val="008A6B82"/>
    <w:rsid w:val="008B1919"/>
    <w:rsid w:val="008C7287"/>
    <w:rsid w:val="008D1A9B"/>
    <w:rsid w:val="008F729C"/>
    <w:rsid w:val="0090046C"/>
    <w:rsid w:val="009040F9"/>
    <w:rsid w:val="00921C9E"/>
    <w:rsid w:val="0092343F"/>
    <w:rsid w:val="009677A2"/>
    <w:rsid w:val="009710B3"/>
    <w:rsid w:val="00973469"/>
    <w:rsid w:val="00974995"/>
    <w:rsid w:val="00980603"/>
    <w:rsid w:val="009959EB"/>
    <w:rsid w:val="009B221D"/>
    <w:rsid w:val="009F73A6"/>
    <w:rsid w:val="00A32D9D"/>
    <w:rsid w:val="00A348F7"/>
    <w:rsid w:val="00A41CBB"/>
    <w:rsid w:val="00A44E32"/>
    <w:rsid w:val="00A666CB"/>
    <w:rsid w:val="00A70F88"/>
    <w:rsid w:val="00A72B1E"/>
    <w:rsid w:val="00A81927"/>
    <w:rsid w:val="00A83964"/>
    <w:rsid w:val="00A85599"/>
    <w:rsid w:val="00AA0F78"/>
    <w:rsid w:val="00AA2AC6"/>
    <w:rsid w:val="00AA4002"/>
    <w:rsid w:val="00AB1CC2"/>
    <w:rsid w:val="00AB4A2B"/>
    <w:rsid w:val="00AC18B5"/>
    <w:rsid w:val="00AD33B4"/>
    <w:rsid w:val="00AD7CB2"/>
    <w:rsid w:val="00AF56E5"/>
    <w:rsid w:val="00B11E7F"/>
    <w:rsid w:val="00B244BB"/>
    <w:rsid w:val="00B33D7C"/>
    <w:rsid w:val="00B5384C"/>
    <w:rsid w:val="00B60415"/>
    <w:rsid w:val="00B62ED7"/>
    <w:rsid w:val="00B74B81"/>
    <w:rsid w:val="00B81E16"/>
    <w:rsid w:val="00B82865"/>
    <w:rsid w:val="00B911E1"/>
    <w:rsid w:val="00BA1B16"/>
    <w:rsid w:val="00BA1F1E"/>
    <w:rsid w:val="00BB0500"/>
    <w:rsid w:val="00BB59CE"/>
    <w:rsid w:val="00BB68DC"/>
    <w:rsid w:val="00BC3744"/>
    <w:rsid w:val="00BE4AB8"/>
    <w:rsid w:val="00BE4EF6"/>
    <w:rsid w:val="00BF1A66"/>
    <w:rsid w:val="00BF4C62"/>
    <w:rsid w:val="00C12A4B"/>
    <w:rsid w:val="00C16BCD"/>
    <w:rsid w:val="00C22421"/>
    <w:rsid w:val="00C24935"/>
    <w:rsid w:val="00C310DC"/>
    <w:rsid w:val="00C3143C"/>
    <w:rsid w:val="00C34F2C"/>
    <w:rsid w:val="00C42AAA"/>
    <w:rsid w:val="00C43EBE"/>
    <w:rsid w:val="00C5288C"/>
    <w:rsid w:val="00C91B0F"/>
    <w:rsid w:val="00C96788"/>
    <w:rsid w:val="00CA3518"/>
    <w:rsid w:val="00CA79A0"/>
    <w:rsid w:val="00CB55E1"/>
    <w:rsid w:val="00CD4811"/>
    <w:rsid w:val="00CF66B6"/>
    <w:rsid w:val="00D02711"/>
    <w:rsid w:val="00D03EE8"/>
    <w:rsid w:val="00D05EA9"/>
    <w:rsid w:val="00D20291"/>
    <w:rsid w:val="00D20AF6"/>
    <w:rsid w:val="00D21C3C"/>
    <w:rsid w:val="00D33450"/>
    <w:rsid w:val="00D47FC9"/>
    <w:rsid w:val="00D70D96"/>
    <w:rsid w:val="00D9136C"/>
    <w:rsid w:val="00D97493"/>
    <w:rsid w:val="00DA1B7E"/>
    <w:rsid w:val="00DC2EB6"/>
    <w:rsid w:val="00DD1F12"/>
    <w:rsid w:val="00DD2C1B"/>
    <w:rsid w:val="00DD47C3"/>
    <w:rsid w:val="00DD517B"/>
    <w:rsid w:val="00DD5369"/>
    <w:rsid w:val="00DF1ECD"/>
    <w:rsid w:val="00E65F5C"/>
    <w:rsid w:val="00E73E49"/>
    <w:rsid w:val="00E8642E"/>
    <w:rsid w:val="00E87123"/>
    <w:rsid w:val="00E93448"/>
    <w:rsid w:val="00E96211"/>
    <w:rsid w:val="00EB3FE0"/>
    <w:rsid w:val="00EB5CE3"/>
    <w:rsid w:val="00EF64EB"/>
    <w:rsid w:val="00F200AE"/>
    <w:rsid w:val="00F21F67"/>
    <w:rsid w:val="00F25FCB"/>
    <w:rsid w:val="00F30504"/>
    <w:rsid w:val="00F356D3"/>
    <w:rsid w:val="00F400D5"/>
    <w:rsid w:val="00F512EA"/>
    <w:rsid w:val="00F56F5F"/>
    <w:rsid w:val="00F76178"/>
    <w:rsid w:val="00F91766"/>
    <w:rsid w:val="00FA3319"/>
    <w:rsid w:val="00FA7D2E"/>
    <w:rsid w:val="00FD0419"/>
    <w:rsid w:val="00FD51FB"/>
    <w:rsid w:val="00FD530E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D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DD2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DD2"/>
    <w:rPr>
      <w:rFonts w:ascii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uiPriority w:val="99"/>
    <w:rsid w:val="004A5DD2"/>
    <w:rPr>
      <w:b/>
      <w:bCs/>
      <w:szCs w:val="20"/>
    </w:rPr>
  </w:style>
  <w:style w:type="paragraph" w:customStyle="1" w:styleId="Style2">
    <w:name w:val="Style2"/>
    <w:basedOn w:val="Normal"/>
    <w:uiPriority w:val="99"/>
    <w:rsid w:val="004A5DD2"/>
    <w:pPr>
      <w:keepNext/>
      <w:spacing w:before="120" w:after="120"/>
      <w:jc w:val="center"/>
    </w:pPr>
    <w:rPr>
      <w:rFonts w:ascii="TimesLT" w:hAnsi="TimesLT"/>
      <w:b/>
      <w:szCs w:val="20"/>
    </w:rPr>
  </w:style>
  <w:style w:type="paragraph" w:customStyle="1" w:styleId="Default">
    <w:name w:val="Default"/>
    <w:uiPriority w:val="99"/>
    <w:rsid w:val="00BB0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797BE3"/>
    <w:pPr>
      <w:spacing w:before="100" w:beforeAutospacing="1" w:after="100" w:afterAutospacing="1"/>
    </w:pPr>
    <w:rPr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79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BE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21265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2126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text4">
    <w:name w:val="text4"/>
    <w:basedOn w:val="Normal"/>
    <w:uiPriority w:val="99"/>
    <w:rsid w:val="0021197E"/>
    <w:pPr>
      <w:numPr>
        <w:ilvl w:val="1"/>
        <w:numId w:val="1"/>
      </w:numPr>
      <w:spacing w:after="240"/>
      <w:jc w:val="both"/>
    </w:pPr>
    <w:rPr>
      <w:lang w:eastAsia="lt-LT"/>
    </w:rPr>
  </w:style>
  <w:style w:type="paragraph" w:customStyle="1" w:styleId="num2">
    <w:name w:val="num2"/>
    <w:basedOn w:val="Normal"/>
    <w:uiPriority w:val="99"/>
    <w:rsid w:val="0021197E"/>
    <w:pPr>
      <w:numPr>
        <w:numId w:val="1"/>
      </w:numPr>
      <w:jc w:val="both"/>
    </w:pPr>
    <w:rPr>
      <w:sz w:val="20"/>
      <w:szCs w:val="20"/>
      <w:lang w:eastAsia="lt-LT"/>
    </w:rPr>
  </w:style>
  <w:style w:type="paragraph" w:customStyle="1" w:styleId="num3diagrama">
    <w:name w:val="num3diagrama"/>
    <w:basedOn w:val="Normal"/>
    <w:uiPriority w:val="99"/>
    <w:rsid w:val="0021197E"/>
    <w:pPr>
      <w:numPr>
        <w:ilvl w:val="3"/>
        <w:numId w:val="1"/>
      </w:numPr>
      <w:jc w:val="both"/>
    </w:pPr>
    <w:rPr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DD1F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F12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D1F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1F12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3028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asdf</dc:creator>
  <cp:keywords/>
  <dc:description/>
  <cp:lastModifiedBy>Aleksandra</cp:lastModifiedBy>
  <cp:revision>2</cp:revision>
  <cp:lastPrinted>2014-10-20T11:59:00Z</cp:lastPrinted>
  <dcterms:created xsi:type="dcterms:W3CDTF">2015-04-18T12:14:00Z</dcterms:created>
  <dcterms:modified xsi:type="dcterms:W3CDTF">2015-04-18T12:14:00Z</dcterms:modified>
</cp:coreProperties>
</file>